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AAF" w:rsidRPr="00A95AAF" w:rsidP="00A95AAF">
      <w:pPr>
        <w:ind w:right="-143"/>
        <w:jc w:val="right"/>
        <w:rPr>
          <w:rFonts w:ascii="Times New Roman" w:hAnsi="Times New Roman"/>
          <w:sz w:val="26"/>
          <w:szCs w:val="26"/>
        </w:rPr>
      </w:pPr>
      <w:r w:rsidRPr="00A95AAF">
        <w:rPr>
          <w:rFonts w:ascii="Times New Roman" w:hAnsi="Times New Roman"/>
          <w:sz w:val="26"/>
          <w:szCs w:val="26"/>
        </w:rPr>
        <w:t>УИД 86MS0010-01-2026-001769-09</w:t>
      </w:r>
    </w:p>
    <w:p w:rsidR="00A95AAF" w:rsidRPr="00BE6434" w:rsidP="00A95AAF">
      <w:pPr>
        <w:pStyle w:val="a2"/>
        <w:spacing w:after="0" w:line="240" w:lineRule="auto"/>
        <w:ind w:right="-143"/>
        <w:jc w:val="right"/>
        <w:rPr>
          <w:b w:val="0"/>
          <w:i w:val="0"/>
          <w:caps/>
          <w:sz w:val="28"/>
          <w:szCs w:val="28"/>
        </w:rPr>
      </w:pPr>
      <w:r w:rsidRPr="00A95AAF">
        <w:rPr>
          <w:b w:val="0"/>
          <w:i w:val="0"/>
          <w:sz w:val="26"/>
          <w:szCs w:val="26"/>
        </w:rPr>
        <w:t>дело № 2-1174/1002/2026</w:t>
      </w:r>
    </w:p>
    <w:p w:rsidR="00A95AAF" w:rsidRPr="00E54B5A" w:rsidP="00A95AAF">
      <w:pPr>
        <w:pStyle w:val="a2"/>
        <w:spacing w:after="0" w:line="240" w:lineRule="auto"/>
        <w:ind w:right="-143"/>
        <w:jc w:val="right"/>
        <w:rPr>
          <w:i w:val="0"/>
          <w:caps/>
          <w:sz w:val="28"/>
          <w:szCs w:val="28"/>
        </w:rPr>
      </w:pPr>
    </w:p>
    <w:p w:rsidR="00A95AAF" w:rsidRPr="00363F94" w:rsidP="00A95AAF">
      <w:pPr>
        <w:pStyle w:val="Title"/>
        <w:ind w:right="-143"/>
        <w:rPr>
          <w:b w:val="0"/>
          <w:i w:val="0"/>
          <w:sz w:val="28"/>
          <w:szCs w:val="28"/>
        </w:rPr>
      </w:pPr>
      <w:r w:rsidRPr="00E54B5A">
        <w:rPr>
          <w:i w:val="0"/>
          <w:caps/>
          <w:sz w:val="28"/>
          <w:szCs w:val="28"/>
        </w:rPr>
        <w:t xml:space="preserve"> </w:t>
      </w:r>
      <w:r w:rsidRPr="00363F94">
        <w:rPr>
          <w:b w:val="0"/>
          <w:i w:val="0"/>
          <w:caps/>
          <w:sz w:val="28"/>
          <w:szCs w:val="28"/>
        </w:rPr>
        <w:t>Р</w:t>
      </w:r>
      <w:r w:rsidRPr="00363F94">
        <w:rPr>
          <w:b w:val="0"/>
          <w:i w:val="0"/>
          <w:sz w:val="28"/>
          <w:szCs w:val="28"/>
        </w:rPr>
        <w:t>ЕШЕНИЕ</w:t>
      </w:r>
    </w:p>
    <w:p w:rsidR="00A95AAF" w:rsidRPr="00363F94" w:rsidP="00A95AAF">
      <w:pPr>
        <w:ind w:right="-143"/>
        <w:jc w:val="center"/>
        <w:rPr>
          <w:rFonts w:ascii="Times New Roman" w:hAnsi="Times New Roman"/>
          <w:sz w:val="28"/>
          <w:szCs w:val="28"/>
        </w:rPr>
      </w:pPr>
      <w:r w:rsidRPr="00363F9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A95AAF" w:rsidRPr="00363F94" w:rsidP="00A95AAF">
      <w:pPr>
        <w:ind w:right="-143"/>
        <w:jc w:val="center"/>
        <w:rPr>
          <w:rFonts w:ascii="Times New Roman" w:hAnsi="Times New Roman"/>
          <w:sz w:val="28"/>
          <w:szCs w:val="28"/>
        </w:rPr>
      </w:pPr>
      <w:r w:rsidRPr="00363F94">
        <w:rPr>
          <w:rFonts w:ascii="Times New Roman" w:hAnsi="Times New Roman"/>
          <w:sz w:val="28"/>
          <w:szCs w:val="28"/>
        </w:rPr>
        <w:t>Резолютивная часть</w:t>
      </w:r>
    </w:p>
    <w:p w:rsidR="00A95AAF" w:rsidRPr="00BE6434" w:rsidP="00A95AAF">
      <w:pPr>
        <w:tabs>
          <w:tab w:val="right" w:pos="9639"/>
        </w:tabs>
        <w:ind w:right="-143"/>
        <w:jc w:val="both"/>
        <w:rPr>
          <w:rFonts w:ascii="Times New Roman" w:hAnsi="Times New Roman"/>
          <w:sz w:val="28"/>
          <w:szCs w:val="28"/>
        </w:rPr>
      </w:pPr>
      <w:r w:rsidRPr="00BE6434">
        <w:rPr>
          <w:rFonts w:ascii="Times New Roman" w:hAnsi="Times New Roman"/>
          <w:sz w:val="28"/>
          <w:szCs w:val="28"/>
        </w:rPr>
        <w:t xml:space="preserve">26 мая 2026 года                                     </w:t>
      </w:r>
      <w:r w:rsidR="00E54B5A">
        <w:rPr>
          <w:rFonts w:ascii="Times New Roman" w:hAnsi="Times New Roman"/>
          <w:sz w:val="28"/>
          <w:szCs w:val="28"/>
        </w:rPr>
        <w:t xml:space="preserve">               пгт. Октябрьское ХМАО-Югры</w:t>
      </w:r>
    </w:p>
    <w:p w:rsidR="00A95AAF" w:rsidRPr="00BE6434" w:rsidP="00A95AAF">
      <w:pPr>
        <w:tabs>
          <w:tab w:val="right" w:pos="9639"/>
        </w:tabs>
        <w:ind w:right="-143"/>
        <w:jc w:val="both"/>
        <w:rPr>
          <w:rFonts w:ascii="Times New Roman" w:hAnsi="Times New Roman"/>
          <w:sz w:val="28"/>
          <w:szCs w:val="28"/>
        </w:rPr>
      </w:pPr>
    </w:p>
    <w:p w:rsidR="00A95AAF" w:rsidRPr="00BE6434" w:rsidP="00E54B5A">
      <w:pPr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BE6434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A95AAF" w:rsidRPr="00BE6434" w:rsidP="00E54B5A">
      <w:pPr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BE6434">
        <w:rPr>
          <w:rFonts w:ascii="Times New Roman" w:hAnsi="Times New Roman"/>
          <w:sz w:val="28"/>
          <w:szCs w:val="28"/>
        </w:rPr>
        <w:t xml:space="preserve">при секретаре Буториной Н.Ю., </w:t>
      </w:r>
    </w:p>
    <w:p w:rsidR="00A95AAF" w:rsidP="00E54B5A">
      <w:pPr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BE6434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Профессиональная коллекторская организация «Вернём» к Тимониной Ларисе Борисовне о взыскании задолженности по договору займа,</w:t>
      </w:r>
    </w:p>
    <w:p w:rsidR="00287E88" w:rsidRPr="00296C9A" w:rsidP="00E54B5A">
      <w:pPr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296C9A">
        <w:rPr>
          <w:rFonts w:ascii="Times New Roman" w:hAnsi="Times New Roman"/>
          <w:sz w:val="28"/>
          <w:szCs w:val="28"/>
        </w:rPr>
        <w:t>руководствуясь ст.ст. 194 - 198 ГПК РФ, мировой судья</w:t>
      </w:r>
    </w:p>
    <w:p w:rsidR="00287E88" w:rsidRPr="00296C9A" w:rsidP="004F33E8">
      <w:pPr>
        <w:ind w:right="113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296C9A" w:rsidP="004F33E8">
      <w:pPr>
        <w:ind w:right="113"/>
        <w:jc w:val="center"/>
        <w:rPr>
          <w:rFonts w:ascii="Times New Roman" w:hAnsi="Times New Roman"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54B5A" w:rsidP="0091390A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ab/>
      </w:r>
    </w:p>
    <w:p w:rsidR="0091390A" w:rsidRPr="00DA0FBD" w:rsidP="00E54B5A">
      <w:pPr>
        <w:pStyle w:val="BodyText"/>
        <w:widowControl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DA0FBD">
        <w:rPr>
          <w:rFonts w:ascii="Times New Roman" w:hAnsi="Times New Roman"/>
          <w:sz w:val="28"/>
          <w:szCs w:val="28"/>
        </w:rPr>
        <w:t xml:space="preserve"> удовлетворении исковых требований </w:t>
      </w:r>
      <w:r w:rsidRPr="00BE6434">
        <w:rPr>
          <w:rFonts w:ascii="Times New Roman" w:hAnsi="Times New Roman"/>
          <w:sz w:val="28"/>
          <w:szCs w:val="28"/>
        </w:rPr>
        <w:t>обществ</w:t>
      </w:r>
      <w:r w:rsidR="00E54B5A">
        <w:rPr>
          <w:rFonts w:ascii="Times New Roman" w:hAnsi="Times New Roman"/>
          <w:sz w:val="28"/>
          <w:szCs w:val="28"/>
        </w:rPr>
        <w:t>а</w:t>
      </w:r>
      <w:r w:rsidRPr="00BE6434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коллекторская организация «Вернём» к Тимониной Ларисе Борисовне о взыскании задолженности по договору займа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FBD">
        <w:rPr>
          <w:rFonts w:ascii="Times New Roman" w:hAnsi="Times New Roman"/>
          <w:sz w:val="28"/>
          <w:szCs w:val="28"/>
        </w:rPr>
        <w:t>– отказать в полном объеме.</w:t>
      </w:r>
    </w:p>
    <w:p w:rsidR="00DA0FBD" w:rsidRPr="00DA0FBD" w:rsidP="00DA0F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DA0FBD">
        <w:rPr>
          <w:rFonts w:ascii="Times New Roman" w:hAnsi="Times New Roman"/>
          <w:sz w:val="28"/>
          <w:szCs w:val="28"/>
        </w:rPr>
        <w:t>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DA0FBD" w:rsidRPr="00DA0FBD" w:rsidP="00DA0F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0FBD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DA0FBD" w:rsidRPr="00DA0FBD" w:rsidP="00DA0F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0FBD">
        <w:rPr>
          <w:rFonts w:ascii="Times New Roman" w:hAnsi="Times New Roman"/>
          <w:bCs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A0FBD" w:rsidRPr="00DA0FBD" w:rsidP="00DA0F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0FBD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FBD" w:rsidRPr="00DA0FBD" w:rsidP="00DA0F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0FBD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Октябрьский районный суд Ханты-Мансийского автономного округа - Югры в течение месяца со дня принятия решения суда в окончательной форме, путем подачи апелляционной жалобы мировому судье.</w:t>
      </w:r>
    </w:p>
    <w:p w:rsidR="00F22B6C" w:rsidRPr="00DA0FBD" w:rsidP="00DA0FBD">
      <w:pPr>
        <w:pStyle w:val="BodyText"/>
        <w:widowControl w:val="0"/>
        <w:ind w:right="113"/>
        <w:rPr>
          <w:rFonts w:ascii="Times New Roman" w:hAnsi="Times New Roman"/>
          <w:sz w:val="28"/>
          <w:szCs w:val="28"/>
        </w:rPr>
      </w:pPr>
    </w:p>
    <w:p w:rsidR="00DD4662" w:rsidRPr="00DA0FBD" w:rsidP="004F33E8">
      <w:pPr>
        <w:ind w:right="113"/>
        <w:rPr>
          <w:rFonts w:ascii="Times New Roman" w:hAnsi="Times New Roman"/>
          <w:sz w:val="28"/>
          <w:szCs w:val="28"/>
        </w:rPr>
      </w:pPr>
      <w:r w:rsidRPr="00DA0FBD">
        <w:rPr>
          <w:rFonts w:ascii="Times New Roman" w:hAnsi="Times New Roman"/>
          <w:sz w:val="28"/>
          <w:szCs w:val="28"/>
        </w:rPr>
        <w:t xml:space="preserve">Мировой судья                                       </w:t>
      </w:r>
      <w:r w:rsidRPr="00DA0FBD" w:rsidR="00726C31">
        <w:rPr>
          <w:rFonts w:ascii="Times New Roman" w:hAnsi="Times New Roman"/>
          <w:sz w:val="28"/>
          <w:szCs w:val="28"/>
        </w:rPr>
        <w:t xml:space="preserve">                              </w:t>
      </w:r>
      <w:r w:rsidRPr="00DA0FBD">
        <w:rPr>
          <w:rFonts w:ascii="Times New Roman" w:hAnsi="Times New Roman"/>
          <w:sz w:val="28"/>
          <w:szCs w:val="28"/>
        </w:rPr>
        <w:t xml:space="preserve">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496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3F94"/>
    <w:rsid w:val="003657D3"/>
    <w:rsid w:val="003674F4"/>
    <w:rsid w:val="00370501"/>
    <w:rsid w:val="00375770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6547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F33E8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298E"/>
    <w:rsid w:val="00654E1F"/>
    <w:rsid w:val="00676B79"/>
    <w:rsid w:val="00677453"/>
    <w:rsid w:val="006B0726"/>
    <w:rsid w:val="006C5ABB"/>
    <w:rsid w:val="006D5989"/>
    <w:rsid w:val="006E6BEC"/>
    <w:rsid w:val="006F4ABE"/>
    <w:rsid w:val="006F6152"/>
    <w:rsid w:val="007032DF"/>
    <w:rsid w:val="00714F79"/>
    <w:rsid w:val="00726C31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0DE0"/>
    <w:rsid w:val="007A1E17"/>
    <w:rsid w:val="007A2C3D"/>
    <w:rsid w:val="007A2C73"/>
    <w:rsid w:val="007B039F"/>
    <w:rsid w:val="007D0F17"/>
    <w:rsid w:val="007E611D"/>
    <w:rsid w:val="00801BA0"/>
    <w:rsid w:val="008163DC"/>
    <w:rsid w:val="00816D45"/>
    <w:rsid w:val="008243B2"/>
    <w:rsid w:val="008245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4B66"/>
    <w:rsid w:val="008E6989"/>
    <w:rsid w:val="008F4377"/>
    <w:rsid w:val="00906EE0"/>
    <w:rsid w:val="00907D23"/>
    <w:rsid w:val="00913403"/>
    <w:rsid w:val="0091390A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5AAF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E6434"/>
    <w:rsid w:val="00BF2996"/>
    <w:rsid w:val="00BF5BF9"/>
    <w:rsid w:val="00C11AF4"/>
    <w:rsid w:val="00C37128"/>
    <w:rsid w:val="00C37D5F"/>
    <w:rsid w:val="00C62064"/>
    <w:rsid w:val="00C82729"/>
    <w:rsid w:val="00C83EFC"/>
    <w:rsid w:val="00C9346C"/>
    <w:rsid w:val="00CB52A3"/>
    <w:rsid w:val="00CB64FF"/>
    <w:rsid w:val="00CC597A"/>
    <w:rsid w:val="00CD7D02"/>
    <w:rsid w:val="00CE096F"/>
    <w:rsid w:val="00CE699E"/>
    <w:rsid w:val="00CF27FC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0FBD"/>
    <w:rsid w:val="00DA211E"/>
    <w:rsid w:val="00DA6285"/>
    <w:rsid w:val="00DB68B2"/>
    <w:rsid w:val="00DB7C26"/>
    <w:rsid w:val="00DC6ABB"/>
    <w:rsid w:val="00DD4662"/>
    <w:rsid w:val="00DE1E1D"/>
    <w:rsid w:val="00DE7AAF"/>
    <w:rsid w:val="00DF0395"/>
    <w:rsid w:val="00DF2F5C"/>
    <w:rsid w:val="00E12E31"/>
    <w:rsid w:val="00E177AB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54B5A"/>
    <w:rsid w:val="00E6257A"/>
    <w:rsid w:val="00E9586D"/>
    <w:rsid w:val="00EB3B20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8077A"/>
    <w:rsid w:val="00F8239C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Title">
    <w:name w:val="Title"/>
    <w:basedOn w:val="Normal"/>
    <w:link w:val="a1"/>
    <w:qFormat/>
    <w:rsid w:val="00A95AAF"/>
    <w:pPr>
      <w:jc w:val="center"/>
    </w:pPr>
    <w:rPr>
      <w:rFonts w:ascii="Times New Roman" w:hAnsi="Times New Roman"/>
      <w:b/>
      <w:i/>
      <w:color w:val="auto"/>
      <w:sz w:val="32"/>
    </w:rPr>
  </w:style>
  <w:style w:type="character" w:customStyle="1" w:styleId="a1">
    <w:name w:val="Название Знак"/>
    <w:basedOn w:val="DefaultParagraphFont"/>
    <w:link w:val="Title"/>
    <w:rsid w:val="00A95AA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a2">
    <w:name w:val="Заглавие"/>
    <w:basedOn w:val="Normal"/>
    <w:rsid w:val="00A95AAF"/>
    <w:pPr>
      <w:suppressAutoHyphens/>
      <w:spacing w:after="200" w:line="276" w:lineRule="auto"/>
      <w:jc w:val="center"/>
    </w:pPr>
    <w:rPr>
      <w:rFonts w:ascii="Times New Roman" w:hAnsi="Times New Roman"/>
      <w:b/>
      <w:i/>
      <w:color w:val="auto"/>
      <w:sz w:val="32"/>
    </w:rPr>
  </w:style>
  <w:style w:type="paragraph" w:styleId="BalloonText">
    <w:name w:val="Balloon Text"/>
    <w:basedOn w:val="Normal"/>
    <w:link w:val="a3"/>
    <w:uiPriority w:val="99"/>
    <w:semiHidden/>
    <w:unhideWhenUsed/>
    <w:rsid w:val="00E54B5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4B5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